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7E2" w:rsidRDefault="005E17E2" w:rsidP="005E17E2">
      <w:pPr>
        <w:pStyle w:val="Default"/>
        <w:rPr>
          <w:sz w:val="22"/>
          <w:szCs w:val="22"/>
        </w:rPr>
      </w:pPr>
    </w:p>
    <w:p w:rsidR="005E17E2" w:rsidRDefault="005E17E2" w:rsidP="005E17E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Chapter 16 Case:</w:t>
      </w:r>
    </w:p>
    <w:p w:rsidR="005E17E2" w:rsidRPr="005E17E2" w:rsidRDefault="005E17E2" w:rsidP="005E17E2">
      <w:pPr>
        <w:pStyle w:val="Default"/>
        <w:jc w:val="center"/>
        <w:rPr>
          <w:b/>
          <w:bCs/>
          <w:sz w:val="32"/>
          <w:szCs w:val="28"/>
        </w:rPr>
      </w:pPr>
      <w:r w:rsidRPr="005E17E2">
        <w:rPr>
          <w:b/>
          <w:bCs/>
          <w:sz w:val="32"/>
          <w:szCs w:val="28"/>
        </w:rPr>
        <w:t xml:space="preserve"> Bed, Bath &amp; Beyond</w:t>
      </w:r>
    </w:p>
    <w:p w:rsidR="005E17E2" w:rsidRPr="005E17E2" w:rsidRDefault="005E17E2" w:rsidP="005E17E2">
      <w:pPr>
        <w:pStyle w:val="Default"/>
        <w:rPr>
          <w:b/>
          <w:bCs/>
          <w:sz w:val="32"/>
          <w:szCs w:val="28"/>
        </w:rPr>
      </w:pPr>
    </w:p>
    <w:p w:rsidR="005E17E2" w:rsidRDefault="005E17E2" w:rsidP="005E17E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Suppose Bed Bath &amp; Beyond, a chain of stores selling bed linens, bath items, and home and kitchen furnishings, decides to acquire Pier 1 Imports, Inc., a retail chain that sells furniture and home furnishings, dining and kitchen goods, and bath and bedding accessories.</w:t>
      </w:r>
    </w:p>
    <w:p w:rsidR="005E17E2" w:rsidRDefault="005E17E2" w:rsidP="005E17E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E17E2" w:rsidRDefault="005E17E2" w:rsidP="005E17E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At the end of fiscal year 2001, Pier 1 has 96.3 million shares outstanding, currently trading at $17.05 apiece. Suppose Bed, Bath &amp; </w:t>
      </w:r>
      <w:proofErr w:type="gramStart"/>
      <w:r>
        <w:rPr>
          <w:rFonts w:ascii="Times New Roman" w:hAnsi="Times New Roman" w:cs="Times New Roman"/>
          <w:sz w:val="22"/>
          <w:szCs w:val="22"/>
        </w:rPr>
        <w:t>Beyond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pays $21.31 per Pier 1 share. At its current share price of $33.90, Bed Bath &amp; Beyond will have to issue 60.5 million shares to pay for the acquisition. </w:t>
      </w:r>
    </w:p>
    <w:p w:rsidR="005E17E2" w:rsidRDefault="005E17E2" w:rsidP="005E17E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2603E" w:rsidRDefault="005E17E2" w:rsidP="005E17E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income statements and balance sheets for both companies are in the spreadsheet Worksheet Chapter 15 - Bed Bath Beyond </w:t>
      </w:r>
      <w:r w:rsidR="00F2603E">
        <w:rPr>
          <w:rFonts w:ascii="Times New Roman" w:hAnsi="Times New Roman" w:cs="Times New Roman"/>
          <w:sz w:val="22"/>
          <w:szCs w:val="22"/>
        </w:rPr>
        <w:t>[</w:t>
      </w:r>
      <w:r>
        <w:rPr>
          <w:rFonts w:ascii="Times New Roman" w:hAnsi="Times New Roman" w:cs="Times New Roman"/>
          <w:sz w:val="22"/>
          <w:szCs w:val="22"/>
        </w:rPr>
        <w:t>provided separately].</w:t>
      </w:r>
    </w:p>
    <w:p w:rsidR="00F2603E" w:rsidRDefault="00F2603E" w:rsidP="005E17E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2603E" w:rsidRPr="00F2603E" w:rsidRDefault="005E17E2" w:rsidP="00F2603E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Assume Bed Bath &amp; Beyond acquires 100 percent of Pier 1, and that the transaction takes place at fiscal </w:t>
      </w:r>
      <w:proofErr w:type="spellStart"/>
      <w:r>
        <w:rPr>
          <w:sz w:val="22"/>
          <w:szCs w:val="22"/>
        </w:rPr>
        <w:t>year end</w:t>
      </w:r>
      <w:proofErr w:type="spellEnd"/>
      <w:r>
        <w:rPr>
          <w:sz w:val="22"/>
          <w:szCs w:val="22"/>
        </w:rPr>
        <w:t xml:space="preserve"> 2001. </w:t>
      </w:r>
      <w:r>
        <w:rPr>
          <w:i/>
          <w:iCs/>
          <w:sz w:val="22"/>
          <w:szCs w:val="22"/>
        </w:rPr>
        <w:t xml:space="preserve">Prepare a consolidating balance sheet to reflect the acquisition at time of acquisition. Then, prepare an income statement for fiscal year 2002, the year following the acquisition. </w:t>
      </w:r>
    </w:p>
    <w:p w:rsidR="00F2603E" w:rsidRDefault="00F2603E" w:rsidP="00F2603E">
      <w:pPr>
        <w:pStyle w:val="Default"/>
        <w:ind w:left="420"/>
        <w:rPr>
          <w:i/>
          <w:iCs/>
          <w:sz w:val="22"/>
          <w:szCs w:val="22"/>
        </w:rPr>
      </w:pPr>
    </w:p>
    <w:p w:rsidR="005E17E2" w:rsidRDefault="005E17E2" w:rsidP="00F2603E">
      <w:pPr>
        <w:pStyle w:val="Default"/>
        <w:ind w:left="420"/>
        <w:rPr>
          <w:sz w:val="22"/>
          <w:szCs w:val="22"/>
        </w:rPr>
      </w:pPr>
      <w:r>
        <w:rPr>
          <w:sz w:val="22"/>
          <w:szCs w:val="22"/>
        </w:rPr>
        <w:t xml:space="preserve">Assume that: </w:t>
      </w:r>
    </w:p>
    <w:p w:rsidR="00F2603E" w:rsidRDefault="00F2603E" w:rsidP="00F2603E">
      <w:pPr>
        <w:pStyle w:val="Default"/>
        <w:ind w:left="420"/>
        <w:rPr>
          <w:sz w:val="22"/>
          <w:szCs w:val="22"/>
        </w:rPr>
      </w:pPr>
    </w:p>
    <w:p w:rsidR="005E17E2" w:rsidRDefault="005E17E2" w:rsidP="00F2603E">
      <w:pPr>
        <w:pStyle w:val="Default"/>
        <w:spacing w:after="13"/>
        <w:ind w:left="420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The book values of Pier 1's assets and liabilities are equal to their fair mark values. </w:t>
      </w:r>
    </w:p>
    <w:p w:rsidR="005E17E2" w:rsidRPr="00F2603E" w:rsidRDefault="005E17E2" w:rsidP="00F2603E">
      <w:pPr>
        <w:pStyle w:val="Default"/>
        <w:spacing w:after="13"/>
        <w:ind w:left="420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There is a total of $500 million in identifiable intangible assets, which will be amortized for 20 years u</w:t>
      </w:r>
      <w:r w:rsidR="00F2603E">
        <w:rPr>
          <w:sz w:val="22"/>
          <w:szCs w:val="22"/>
        </w:rPr>
        <w:t xml:space="preserve">sing the straight-line method. </w:t>
      </w:r>
    </w:p>
    <w:p w:rsidR="005E17E2" w:rsidRDefault="005E17E2" w:rsidP="00F2603E">
      <w:pPr>
        <w:pStyle w:val="Default"/>
        <w:ind w:left="420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The tax rate is 38 percent. </w:t>
      </w:r>
    </w:p>
    <w:p w:rsidR="005E17E2" w:rsidRDefault="005E17E2" w:rsidP="005E17E2">
      <w:pPr>
        <w:pStyle w:val="Default"/>
        <w:rPr>
          <w:sz w:val="22"/>
          <w:szCs w:val="22"/>
        </w:rPr>
      </w:pPr>
    </w:p>
    <w:p w:rsidR="005E17E2" w:rsidRDefault="005E17E2" w:rsidP="00F2603E">
      <w:pPr>
        <w:pStyle w:val="Default"/>
        <w:numPr>
          <w:ilvl w:val="0"/>
          <w:numId w:val="1"/>
        </w:num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Compute the following for Bed Bath &amp; Beyond, pre- and post</w:t>
      </w:r>
      <w:r w:rsidR="00144E8C">
        <w:rPr>
          <w:i/>
          <w:iCs/>
          <w:sz w:val="22"/>
          <w:szCs w:val="22"/>
        </w:rPr>
        <w:t>-</w:t>
      </w:r>
      <w:r>
        <w:rPr>
          <w:i/>
          <w:iCs/>
          <w:sz w:val="22"/>
          <w:szCs w:val="22"/>
        </w:rPr>
        <w:t xml:space="preserve">merger, and in the appropriate parts of the table that follows: </w:t>
      </w:r>
    </w:p>
    <w:p w:rsidR="00F2603E" w:rsidRDefault="00F2603E" w:rsidP="00F2603E">
      <w:pPr>
        <w:pStyle w:val="Default"/>
        <w:ind w:left="420"/>
        <w:rPr>
          <w:sz w:val="22"/>
          <w:szCs w:val="22"/>
        </w:rPr>
      </w:pPr>
    </w:p>
    <w:p w:rsidR="00F2603E" w:rsidRDefault="00F2603E" w:rsidP="00F2603E">
      <w:pPr>
        <w:pStyle w:val="Default"/>
        <w:ind w:left="2880"/>
        <w:rPr>
          <w:sz w:val="22"/>
          <w:szCs w:val="22"/>
        </w:rPr>
      </w:pPr>
      <w:r w:rsidRPr="00F2603E">
        <w:rPr>
          <w:sz w:val="22"/>
          <w:szCs w:val="22"/>
          <w:u w:val="single"/>
        </w:rPr>
        <w:t>Before Merger</w:t>
      </w:r>
      <w:r w:rsidRPr="00F2603E"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proofErr w:type="gramStart"/>
      <w:r w:rsidRPr="00F2603E">
        <w:rPr>
          <w:sz w:val="22"/>
          <w:szCs w:val="22"/>
          <w:u w:val="single"/>
        </w:rPr>
        <w:t>After</w:t>
      </w:r>
      <w:proofErr w:type="gramEnd"/>
      <w:r w:rsidRPr="00F2603E">
        <w:rPr>
          <w:sz w:val="22"/>
          <w:szCs w:val="22"/>
          <w:u w:val="single"/>
        </w:rPr>
        <w:t xml:space="preserve"> Merger</w:t>
      </w:r>
    </w:p>
    <w:p w:rsidR="00F2603E" w:rsidRDefault="00F2603E" w:rsidP="005E17E2">
      <w:pPr>
        <w:pStyle w:val="Default"/>
        <w:spacing w:after="13"/>
        <w:rPr>
          <w:rFonts w:ascii="Wingdings" w:hAnsi="Wingdings" w:cs="Wingdings"/>
          <w:sz w:val="22"/>
          <w:szCs w:val="22"/>
        </w:rPr>
      </w:pPr>
    </w:p>
    <w:p w:rsidR="005E17E2" w:rsidRDefault="005E17E2" w:rsidP="005E17E2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i/>
          <w:iCs/>
          <w:sz w:val="22"/>
          <w:szCs w:val="22"/>
        </w:rPr>
        <w:t xml:space="preserve">Gross margin </w:t>
      </w:r>
    </w:p>
    <w:p w:rsidR="00F2603E" w:rsidRDefault="00F2603E" w:rsidP="005E17E2">
      <w:pPr>
        <w:pStyle w:val="Default"/>
        <w:spacing w:after="13"/>
        <w:rPr>
          <w:rFonts w:ascii="Wingdings" w:hAnsi="Wingdings" w:cs="Wingdings"/>
          <w:sz w:val="22"/>
          <w:szCs w:val="22"/>
        </w:rPr>
      </w:pPr>
    </w:p>
    <w:p w:rsidR="005E17E2" w:rsidRDefault="005E17E2" w:rsidP="005E17E2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i/>
          <w:iCs/>
          <w:sz w:val="22"/>
          <w:szCs w:val="22"/>
        </w:rPr>
        <w:t xml:space="preserve">Operating margin </w:t>
      </w:r>
    </w:p>
    <w:p w:rsidR="00F2603E" w:rsidRDefault="00F2603E" w:rsidP="005E17E2">
      <w:pPr>
        <w:pStyle w:val="Default"/>
        <w:spacing w:after="13"/>
        <w:rPr>
          <w:rFonts w:ascii="Wingdings" w:hAnsi="Wingdings" w:cs="Wingdings"/>
          <w:sz w:val="22"/>
          <w:szCs w:val="22"/>
        </w:rPr>
      </w:pPr>
    </w:p>
    <w:p w:rsidR="00F2603E" w:rsidRDefault="005E17E2" w:rsidP="005E17E2">
      <w:pPr>
        <w:pStyle w:val="Default"/>
        <w:spacing w:after="13"/>
        <w:rPr>
          <w:i/>
          <w:iCs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i/>
          <w:iCs/>
          <w:sz w:val="22"/>
          <w:szCs w:val="22"/>
        </w:rPr>
        <w:t>Net margin</w:t>
      </w:r>
    </w:p>
    <w:p w:rsidR="00F2603E" w:rsidRDefault="00F2603E" w:rsidP="005E17E2">
      <w:pPr>
        <w:pStyle w:val="Default"/>
        <w:rPr>
          <w:rFonts w:ascii="Wingdings" w:hAnsi="Wingdings" w:cs="Wingdings"/>
          <w:sz w:val="22"/>
          <w:szCs w:val="22"/>
        </w:rPr>
      </w:pPr>
    </w:p>
    <w:p w:rsidR="00F2603E" w:rsidRDefault="005E17E2" w:rsidP="005E17E2">
      <w:pPr>
        <w:pStyle w:val="Default"/>
        <w:rPr>
          <w:i/>
          <w:iCs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i/>
          <w:iCs/>
          <w:sz w:val="22"/>
          <w:szCs w:val="22"/>
        </w:rPr>
        <w:t xml:space="preserve">EPS </w:t>
      </w:r>
    </w:p>
    <w:p w:rsidR="00F2603E" w:rsidRDefault="00F2603E" w:rsidP="00F2603E">
      <w:pPr>
        <w:pStyle w:val="Default"/>
        <w:rPr>
          <w:rFonts w:ascii="Wingdings" w:hAnsi="Wingdings" w:cs="Wingdings"/>
          <w:sz w:val="22"/>
          <w:szCs w:val="22"/>
        </w:rPr>
      </w:pPr>
    </w:p>
    <w:p w:rsidR="00F2603E" w:rsidRDefault="00F2603E" w:rsidP="00F2603E">
      <w:pPr>
        <w:pStyle w:val="Default"/>
        <w:rPr>
          <w:i/>
          <w:iCs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 w:rsidR="00144E8C">
        <w:rPr>
          <w:i/>
          <w:iCs/>
          <w:sz w:val="22"/>
          <w:szCs w:val="22"/>
        </w:rPr>
        <w:t>Accretion (</w:t>
      </w:r>
      <w:r>
        <w:rPr>
          <w:i/>
          <w:iCs/>
          <w:sz w:val="22"/>
          <w:szCs w:val="22"/>
        </w:rPr>
        <w:t>Dilution</w:t>
      </w:r>
      <w:proofErr w:type="gramStart"/>
      <w:r>
        <w:rPr>
          <w:i/>
          <w:iCs/>
          <w:sz w:val="22"/>
          <w:szCs w:val="22"/>
        </w:rPr>
        <w:t>)$</w:t>
      </w:r>
      <w:proofErr w:type="gramEnd"/>
    </w:p>
    <w:p w:rsidR="00F2603E" w:rsidRDefault="00F2603E" w:rsidP="00F2603E">
      <w:pPr>
        <w:pStyle w:val="Default"/>
        <w:rPr>
          <w:rFonts w:ascii="Wingdings" w:hAnsi="Wingdings" w:cs="Wingdings"/>
          <w:sz w:val="22"/>
          <w:szCs w:val="22"/>
        </w:rPr>
      </w:pPr>
    </w:p>
    <w:p w:rsidR="00F2603E" w:rsidRDefault="00F2603E" w:rsidP="00F2603E">
      <w:pPr>
        <w:pStyle w:val="Default"/>
        <w:rPr>
          <w:i/>
          <w:iCs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 w:rsidR="00144E8C">
        <w:rPr>
          <w:i/>
          <w:iCs/>
          <w:sz w:val="22"/>
          <w:szCs w:val="22"/>
        </w:rPr>
        <w:t>Accretion (</w:t>
      </w:r>
      <w:r>
        <w:rPr>
          <w:i/>
          <w:iCs/>
          <w:sz w:val="22"/>
          <w:szCs w:val="22"/>
        </w:rPr>
        <w:t>Dilution</w:t>
      </w:r>
      <w:proofErr w:type="gramStart"/>
      <w:r>
        <w:rPr>
          <w:i/>
          <w:iCs/>
          <w:sz w:val="22"/>
          <w:szCs w:val="22"/>
        </w:rPr>
        <w:t>)%</w:t>
      </w:r>
      <w:proofErr w:type="gramEnd"/>
    </w:p>
    <w:p w:rsidR="00F2603E" w:rsidRDefault="00F2603E" w:rsidP="00F2603E">
      <w:pPr>
        <w:pStyle w:val="Default"/>
        <w:rPr>
          <w:i/>
          <w:iCs/>
          <w:sz w:val="22"/>
          <w:szCs w:val="22"/>
        </w:rPr>
      </w:pPr>
      <w:bookmarkStart w:id="0" w:name="_GoBack"/>
      <w:bookmarkEnd w:id="0"/>
    </w:p>
    <w:sectPr w:rsidR="00F2603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CDF" w:rsidRDefault="007F4CDF" w:rsidP="005E17E2">
      <w:pPr>
        <w:spacing w:after="0" w:line="240" w:lineRule="auto"/>
      </w:pPr>
      <w:r>
        <w:separator/>
      </w:r>
    </w:p>
  </w:endnote>
  <w:endnote w:type="continuationSeparator" w:id="0">
    <w:p w:rsidR="007F4CDF" w:rsidRDefault="007F4CDF" w:rsidP="005E1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CDF" w:rsidRDefault="007F4CDF" w:rsidP="005E17E2">
      <w:pPr>
        <w:spacing w:after="0" w:line="240" w:lineRule="auto"/>
      </w:pPr>
      <w:r>
        <w:separator/>
      </w:r>
    </w:p>
  </w:footnote>
  <w:footnote w:type="continuationSeparator" w:id="0">
    <w:p w:rsidR="007F4CDF" w:rsidRDefault="007F4CDF" w:rsidP="005E1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7E2" w:rsidRDefault="005E17E2" w:rsidP="005E17E2">
    <w:pPr>
      <w:pStyle w:val="Default"/>
      <w:rPr>
        <w:sz w:val="22"/>
        <w:szCs w:val="22"/>
      </w:rPr>
    </w:pPr>
    <w:r>
      <w:rPr>
        <w:sz w:val="22"/>
        <w:szCs w:val="22"/>
      </w:rPr>
      <w:t xml:space="preserve">St. Joseph’s University </w:t>
    </w:r>
  </w:p>
  <w:p w:rsidR="005E17E2" w:rsidRDefault="005E17E2" w:rsidP="005E17E2">
    <w:pPr>
      <w:pStyle w:val="Default"/>
      <w:rPr>
        <w:sz w:val="22"/>
        <w:szCs w:val="22"/>
      </w:rPr>
    </w:pPr>
    <w:r>
      <w:rPr>
        <w:sz w:val="22"/>
        <w:szCs w:val="22"/>
      </w:rPr>
      <w:t>Haub School of Business</w:t>
    </w:r>
  </w:p>
  <w:p w:rsidR="005E17E2" w:rsidRDefault="005E17E2" w:rsidP="005E17E2">
    <w:pPr>
      <w:pStyle w:val="Default"/>
      <w:rPr>
        <w:sz w:val="22"/>
        <w:szCs w:val="22"/>
      </w:rPr>
    </w:pPr>
    <w:r>
      <w:rPr>
        <w:sz w:val="22"/>
        <w:szCs w:val="22"/>
      </w:rPr>
      <w:t>Mergers &amp; Acquisitions</w:t>
    </w:r>
  </w:p>
  <w:p w:rsidR="005E17E2" w:rsidRDefault="005E17E2" w:rsidP="005E17E2">
    <w:pPr>
      <w:pStyle w:val="Default"/>
      <w:rPr>
        <w:sz w:val="22"/>
        <w:szCs w:val="22"/>
      </w:rPr>
    </w:pPr>
    <w:r>
      <w:rPr>
        <w:sz w:val="22"/>
        <w:szCs w:val="22"/>
      </w:rPr>
      <w:t xml:space="preserve">FIN 611 Fall, </w:t>
    </w:r>
    <w:r w:rsidR="00144E8C">
      <w:rPr>
        <w:sz w:val="22"/>
        <w:szCs w:val="22"/>
      </w:rPr>
      <w:t>201</w:t>
    </w:r>
    <w:r w:rsidR="00545720">
      <w:rPr>
        <w:sz w:val="22"/>
        <w:szCs w:val="22"/>
      </w:rPr>
      <w:t>5</w:t>
    </w:r>
    <w:r w:rsidR="00144E8C">
      <w:rPr>
        <w:sz w:val="22"/>
        <w:szCs w:val="22"/>
      </w:rPr>
      <w:tab/>
    </w:r>
  </w:p>
  <w:p w:rsidR="005E17E2" w:rsidRDefault="005E17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8542F"/>
    <w:multiLevelType w:val="hybridMultilevel"/>
    <w:tmpl w:val="61B6EDA0"/>
    <w:lvl w:ilvl="0" w:tplc="3500B1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7E2"/>
    <w:rsid w:val="00144E8C"/>
    <w:rsid w:val="00463B5C"/>
    <w:rsid w:val="00494132"/>
    <w:rsid w:val="00545720"/>
    <w:rsid w:val="005E17E2"/>
    <w:rsid w:val="007F4CDF"/>
    <w:rsid w:val="00AA35C0"/>
    <w:rsid w:val="00E11843"/>
    <w:rsid w:val="00E45FFC"/>
    <w:rsid w:val="00E75F6F"/>
    <w:rsid w:val="00F2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AF5257-A637-455E-8EF3-8AC016815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17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1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7E2"/>
  </w:style>
  <w:style w:type="paragraph" w:styleId="Footer">
    <w:name w:val="footer"/>
    <w:basedOn w:val="Normal"/>
    <w:link w:val="FooterChar"/>
    <w:uiPriority w:val="99"/>
    <w:unhideWhenUsed/>
    <w:rsid w:val="005E1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Dean</dc:creator>
  <cp:lastModifiedBy>Samiah Alkhthlan</cp:lastModifiedBy>
  <cp:revision>2</cp:revision>
  <dcterms:created xsi:type="dcterms:W3CDTF">2015-10-12T14:51:00Z</dcterms:created>
  <dcterms:modified xsi:type="dcterms:W3CDTF">2015-10-12T14:51:00Z</dcterms:modified>
</cp:coreProperties>
</file>